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8"/>
          <w:szCs w:val="28"/>
        </w:rPr>
        <w:br/>
      </w:r>
      <w:r>
        <w:rPr>
          <w:rFonts w:eastAsia="Calibri" w:cs="" w:cstheme="minorBidi" w:eastAsiaTheme="minorHAnsi"/>
          <w:b/>
          <w:sz w:val="36"/>
          <w:szCs w:val="36"/>
          <w:lang w:eastAsia="en-US"/>
        </w:rPr>
        <w:t xml:space="preserve">                                             </w:t>
      </w:r>
    </w:p>
    <w:p>
      <w:pPr>
        <w:pStyle w:val="Normal"/>
        <w:jc w:val="right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  <w:t xml:space="preserve">                          </w:t>
      </w:r>
      <w:r>
        <w:rPr>
          <w:rFonts w:eastAsia="Calibri" w:cs="" w:cstheme="minorBidi" w:eastAsiaTheme="minorHAnsi"/>
          <w:sz w:val="28"/>
          <w:szCs w:val="28"/>
          <w:lang w:eastAsia="en-US"/>
        </w:rPr>
        <w:t>УТВЕРЖДАЮ:</w:t>
      </w:r>
    </w:p>
    <w:p>
      <w:pPr>
        <w:pStyle w:val="Normal"/>
        <w:jc w:val="right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 xml:space="preserve">                                 </w:t>
      </w:r>
      <w:r>
        <w:rPr>
          <w:rFonts w:eastAsia="Calibri" w:cs="" w:cstheme="minorBidi" w:eastAsiaTheme="minorHAnsi"/>
          <w:sz w:val="28"/>
          <w:szCs w:val="28"/>
          <w:lang w:eastAsia="en-US"/>
        </w:rPr>
        <w:t>Председатель Совета отцов</w:t>
      </w:r>
    </w:p>
    <w:p>
      <w:pPr>
        <w:pStyle w:val="Normal"/>
        <w:jc w:val="right"/>
        <w:rPr/>
      </w:pPr>
      <w:r>
        <w:rPr>
          <w:rFonts w:eastAsia="Calibri" w:cs="" w:cstheme="minorBidi" w:eastAsiaTheme="minorHAnsi"/>
          <w:sz w:val="28"/>
          <w:szCs w:val="28"/>
          <w:lang w:eastAsia="en-US"/>
        </w:rPr>
        <w:t xml:space="preserve">                                 </w:t>
      </w:r>
      <w:r>
        <w:rPr>
          <w:rFonts w:eastAsia="Calibri" w:cs="" w:cstheme="minorBidi" w:eastAsiaTheme="minorHAnsi"/>
          <w:sz w:val="28"/>
          <w:szCs w:val="28"/>
          <w:lang w:eastAsia="en-US"/>
        </w:rPr>
        <w:t>Тамбовской области</w:t>
      </w:r>
    </w:p>
    <w:p>
      <w:pPr>
        <w:pStyle w:val="Normal"/>
        <w:jc w:val="right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</w:r>
    </w:p>
    <w:p>
      <w:pPr>
        <w:pStyle w:val="Normal"/>
        <w:jc w:val="right"/>
        <w:rPr/>
      </w:pPr>
      <w:r>
        <w:rPr>
          <w:rFonts w:eastAsia="Calibri" w:cs="" w:cstheme="minorBidi" w:eastAsiaTheme="minorHAnsi"/>
          <w:sz w:val="28"/>
          <w:szCs w:val="28"/>
          <w:lang w:eastAsia="en-US"/>
        </w:rPr>
        <w:t xml:space="preserve">                                                                </w:t>
      </w:r>
      <w:r>
        <w:rPr>
          <w:rFonts w:eastAsia="Calibri" w:cs="" w:cstheme="minorBidi" w:eastAsiaTheme="minorHAnsi"/>
          <w:b/>
          <w:bCs/>
          <w:i/>
          <w:iCs/>
          <w:sz w:val="28"/>
          <w:szCs w:val="28"/>
          <w:lang w:eastAsia="en-US"/>
        </w:rPr>
        <w:t xml:space="preserve">  </w:t>
      </w:r>
      <w:r>
        <w:rPr>
          <w:rFonts w:eastAsia="Calibri" w:cs="" w:cstheme="minorBidi" w:eastAsiaTheme="minorHAnsi"/>
          <w:b/>
          <w:bCs/>
          <w:i/>
          <w:iCs/>
          <w:sz w:val="28"/>
          <w:szCs w:val="28"/>
          <w:lang w:eastAsia="en-US"/>
        </w:rPr>
        <w:t xml:space="preserve">А.В. Бородин </w:t>
      </w:r>
    </w:p>
    <w:p>
      <w:pPr>
        <w:pStyle w:val="Normal"/>
        <w:jc w:val="right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</w:r>
    </w:p>
    <w:p>
      <w:pPr>
        <w:pStyle w:val="Normal"/>
        <w:jc w:val="right"/>
        <w:rPr/>
      </w:pPr>
      <w:r>
        <w:rPr>
          <w:rFonts w:eastAsia="Calibri" w:cs="" w:cstheme="minorBidi" w:eastAsiaTheme="minorHAnsi"/>
          <w:sz w:val="28"/>
          <w:szCs w:val="28"/>
          <w:lang w:eastAsia="en-US"/>
        </w:rPr>
        <w:t xml:space="preserve">                                 </w:t>
      </w:r>
      <w:r>
        <w:rPr>
          <w:rFonts w:eastAsia="Calibri" w:cs="" w:cstheme="minorBidi" w:eastAsiaTheme="minorHAnsi"/>
          <w:sz w:val="28"/>
          <w:szCs w:val="28"/>
          <w:lang w:eastAsia="en-US"/>
        </w:rPr>
        <w:t>«</w:t>
      </w:r>
      <w:r>
        <w:rPr>
          <w:rFonts w:eastAsia="Calibri" w:cs="" w:cstheme="minorBidi" w:eastAsiaTheme="minorHAnsi"/>
          <w:sz w:val="28"/>
          <w:szCs w:val="28"/>
          <w:lang w:val="en-US" w:eastAsia="en-US"/>
        </w:rPr>
        <w:t>20</w:t>
      </w:r>
      <w:r>
        <w:rPr>
          <w:rFonts w:eastAsia="Calibri" w:cs="" w:cstheme="minorBidi" w:eastAsiaTheme="minorHAnsi"/>
          <w:sz w:val="28"/>
          <w:szCs w:val="28"/>
          <w:lang w:eastAsia="en-US"/>
        </w:rPr>
        <w:t xml:space="preserve">» </w:t>
      </w:r>
      <w:r>
        <w:rPr>
          <w:rFonts w:eastAsia="Calibri" w:cs="" w:cstheme="minorBidi" w:eastAsiaTheme="minorHAnsi"/>
          <w:sz w:val="28"/>
          <w:szCs w:val="28"/>
          <w:lang w:val="ru-RU" w:eastAsia="en-US"/>
        </w:rPr>
        <w:t xml:space="preserve">декабря </w:t>
      </w:r>
      <w:r>
        <w:rPr>
          <w:rFonts w:eastAsia="Calibri" w:cs="" w:cstheme="minorBidi" w:eastAsiaTheme="minorHAnsi"/>
          <w:sz w:val="28"/>
          <w:szCs w:val="28"/>
          <w:lang w:eastAsia="en-US"/>
        </w:rPr>
        <w:t>2018 года</w:t>
      </w:r>
    </w:p>
    <w:p>
      <w:pPr>
        <w:pStyle w:val="Normal"/>
        <w:jc w:val="right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Normal"/>
        <w:jc w:val="right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Normal"/>
        <w:widowControl/>
        <w:spacing w:lineRule="auto" w:line="276"/>
        <w:rPr/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  <w:t xml:space="preserve">                                         </w:t>
      </w:r>
      <w:r>
        <w:rPr>
          <w:b/>
          <w:color w:val="000000"/>
          <w:sz w:val="32"/>
          <w:szCs w:val="32"/>
        </w:rPr>
        <w:t xml:space="preserve">ПЛАН РАБОТЫ </w:t>
      </w:r>
    </w:p>
    <w:p>
      <w:pPr>
        <w:pStyle w:val="Normal"/>
        <w:widowControl/>
        <w:jc w:val="center"/>
        <w:rPr/>
      </w:pPr>
      <w:r>
        <w:rPr>
          <w:b/>
          <w:color w:val="000000"/>
          <w:sz w:val="32"/>
          <w:szCs w:val="32"/>
        </w:rPr>
        <w:t xml:space="preserve">Совета отцов </w:t>
      </w:r>
    </w:p>
    <w:p>
      <w:pPr>
        <w:pStyle w:val="Normal"/>
        <w:widowControl/>
        <w:jc w:val="center"/>
        <w:rPr/>
      </w:pP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Тамбовской области</w:t>
      </w:r>
      <w:r>
        <w:rPr>
          <w:rFonts w:eastAsia="Calibri" w:cs="" w:cstheme="minorBidi" w:eastAsiaTheme="minorHAnsi"/>
          <w:b/>
          <w:sz w:val="32"/>
          <w:szCs w:val="32"/>
          <w:lang w:eastAsia="en-US"/>
        </w:rPr>
        <w:t xml:space="preserve"> на 2019 год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4"/>
        <w:tblW w:w="10491" w:type="dxa"/>
        <w:jc w:val="left"/>
        <w:tblInd w:w="-348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2"/>
        <w:gridCol w:w="6663"/>
        <w:gridCol w:w="2556"/>
      </w:tblGrid>
      <w:tr>
        <w:trPr/>
        <w:tc>
          <w:tcPr>
            <w:tcW w:w="1272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6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556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/>
            </w:pPr>
            <w:r>
              <w:rPr>
                <w:b/>
                <w:sz w:val="28"/>
                <w:szCs w:val="28"/>
              </w:rPr>
              <w:t xml:space="preserve">Мероприятия по продвижению совместного семейного спорта и досуга, обеспечению безопасности несовершеннолетних </w:t>
            </w:r>
          </w:p>
        </w:tc>
        <w:tc>
          <w:tcPr>
            <w:tcW w:w="2556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sz w:val="28"/>
                <w:szCs w:val="28"/>
              </w:rPr>
              <w:t>1.2.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66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/>
            </w:pPr>
            <w:r>
              <w:rPr>
                <w:sz w:val="28"/>
                <w:szCs w:val="28"/>
              </w:rPr>
              <w:t xml:space="preserve">Проведение Всероссийской акции « Отцовский патруль. Мы готовы!», направленной на пропаганду здорового образа жизни отцов и детей, продвижение совместного семейного спорта и досуга, популяризацию семейного подхода к сдаче норм ГТО. 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«Безопасное детство – отцовский патруль».  Мониторинг организаций, оказывающих услуги по летнему оздоровительному отдыху детей ( по отдельному Графику).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 xml:space="preserve">Анализ итогов детской оздоровительной компании в работе областной межведомственной комиссией по организации отдыха, оздоровления и занятости детей.  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 декабрь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июль-август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2019 года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 2019 года</w:t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по защите семейных ценностей</w:t>
            </w:r>
          </w:p>
        </w:tc>
        <w:tc>
          <w:tcPr>
            <w:tcW w:w="2556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2.1.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2.2.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6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3110" w:leader="none"/>
              </w:tabs>
              <w:spacing w:lineRule="auto" w:line="240" w:before="0" w:after="0"/>
              <w:ind w:left="31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450" w:hanging="0"/>
              <w:jc w:val="both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Участие в работе областного родительского форума.</w:t>
            </w:r>
          </w:p>
          <w:p>
            <w:pPr>
              <w:pStyle w:val="Normal"/>
              <w:spacing w:lineRule="auto" w:line="240" w:before="0" w:after="0"/>
              <w:ind w:left="45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450" w:hanging="0"/>
              <w:jc w:val="both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 xml:space="preserve">Проведение в образовательных организациях области  информационно-просветительских мероприятий, направленных на повышение престижа  отцовства, пропаганду и защиту национальных семейных ценностей. </w:t>
            </w:r>
          </w:p>
          <w:p>
            <w:pPr>
              <w:pStyle w:val="Normal"/>
              <w:spacing w:lineRule="auto" w:line="240" w:before="0" w:after="0"/>
              <w:ind w:left="45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450" w:hanging="0"/>
              <w:jc w:val="both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 xml:space="preserve">Взаимодействие с территориальными комиссиями по делам несовершеннолетних и защите их прав, проведение совместных рейдов, направленных на выявление  фактов нарушения  родителями  прав ребёнка,  не допущение жестокого обращения с детьми  в семьях </w:t>
            </w:r>
          </w:p>
          <w:p>
            <w:pPr>
              <w:pStyle w:val="Normal"/>
              <w:spacing w:lineRule="auto" w:line="240" w:before="0" w:after="0"/>
              <w:ind w:left="45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 xml:space="preserve">февраль-апрель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 года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 xml:space="preserve">сентябрь- октябрь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3.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66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3110" w:leader="none"/>
              </w:tabs>
              <w:spacing w:lineRule="auto" w:line="240" w:before="0" w:after="0"/>
              <w:ind w:left="317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по патриотическому воспитанию несовершеннолетних </w:t>
            </w:r>
          </w:p>
        </w:tc>
        <w:tc>
          <w:tcPr>
            <w:tcW w:w="255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3.1.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3.2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3.3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6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49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495" w:hanging="0"/>
              <w:jc w:val="both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Проведение мероприятий по патриотическому воспитанию несовершеннолетних, приуроченных к празднованию Дня народного единства.</w:t>
            </w:r>
          </w:p>
          <w:p>
            <w:pPr>
              <w:pStyle w:val="Normal"/>
              <w:spacing w:lineRule="auto" w:line="240" w:before="0" w:after="0"/>
              <w:ind w:left="49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495" w:hanging="0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Участие в мероприятиях, проводимых в рамках Всемирного дня ребёнка и Всероссийского Дня правовой помощи детям.</w:t>
            </w:r>
          </w:p>
          <w:p>
            <w:pPr>
              <w:pStyle w:val="Normal"/>
              <w:spacing w:lineRule="auto" w:line="240" w:before="0" w:after="0"/>
              <w:ind w:left="495" w:hanging="0"/>
              <w:jc w:val="both"/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ind w:left="495" w:hanging="0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 xml:space="preserve">Проведение просветительских мероприятий по конституционным правам и обязанностям граждан, приуроченных ко Дню Конституции в Российской Федерации. </w:t>
            </w:r>
          </w:p>
        </w:tc>
        <w:tc>
          <w:tcPr>
            <w:tcW w:w="2556" w:type="dxa"/>
            <w:tcBorders/>
            <w:shd w:fill="auto" w:val="clear"/>
            <w:tcMar>
              <w:left w:w="7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ноябрь 2019 года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ноябрь 2019 года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декабрь 2019 года</w:t>
            </w:r>
          </w:p>
        </w:tc>
      </w:tr>
    </w:tbl>
    <w:p>
      <w:pPr>
        <w:pStyle w:val="ListParagraph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>
          <w:rFonts w:eastAsia="Calibri" w:cs="" w:cstheme="minorBidi" w:eastAsiaTheme="minorHAnsi"/>
          <w:b/>
          <w:b/>
          <w:sz w:val="36"/>
          <w:szCs w:val="36"/>
          <w:lang w:eastAsia="en-US"/>
        </w:rPr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</w:r>
    </w:p>
    <w:p>
      <w:pPr>
        <w:pStyle w:val="ListParagraph"/>
        <w:ind w:left="0" w:hanging="0"/>
        <w:rPr/>
      </w:pPr>
      <w:r>
        <w:rPr>
          <w:rFonts w:eastAsia="Calibri" w:cs="" w:cstheme="minorBidi" w:eastAsiaTheme="minorHAnsi"/>
          <w:b/>
          <w:sz w:val="36"/>
          <w:szCs w:val="36"/>
          <w:lang w:eastAsia="en-US"/>
        </w:rPr>
        <w:tab/>
        <w:tab/>
        <w:tab/>
        <w:tab/>
        <w:tab/>
        <w:tab/>
        <w:tab/>
        <w:tab/>
        <w:tab/>
      </w:r>
    </w:p>
    <w:sectPr>
      <w:footerReference w:type="default" r:id="rId2"/>
      <w:type w:val="nextPage"/>
      <w:pgSz w:w="11906" w:h="16838"/>
      <w:pgMar w:left="1418" w:right="737" w:header="0" w:top="567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29066520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7f3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727f3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3749e8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27f36"/>
    <w:pPr>
      <w:spacing w:before="0" w:after="0"/>
      <w:ind w:left="720" w:hanging="0"/>
      <w:contextualSpacing/>
    </w:pPr>
    <w:rPr/>
  </w:style>
  <w:style w:type="paragraph" w:styleId="Style21">
    <w:name w:val="Footer"/>
    <w:basedOn w:val="Normal"/>
    <w:link w:val="a6"/>
    <w:uiPriority w:val="99"/>
    <w:unhideWhenUsed/>
    <w:rsid w:val="00727f36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3749e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7f36"/>
    <w:pPr>
      <w:spacing w:after="0" w:line="240" w:lineRule="auto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Application>LibreOffice/5.4.4.2$Windows_x86 LibreOffice_project/2524958677847fb3bb44820e40380acbe820f960</Application>
  <Pages>3</Pages>
  <Words>253</Words>
  <Characters>1805</Characters>
  <CharactersWithSpaces>2349</CharactersWithSpaces>
  <Paragraphs>52</Paragraphs>
  <Company>Правительство ЯО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2018-07-04T10:16:00Z</dcterms:created>
  <dc:creator>Косарева Ольга Владимировна</dc:creator>
  <dc:description/>
  <dc:language>ru-RU</dc:language>
  <cp:lastModifiedBy/>
  <cp:lastPrinted>2018-12-18T14:24:27Z</cp:lastPrinted>
  <dcterms:modified xsi:type="dcterms:W3CDTF">2018-12-29T09:34:25Z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Правительство ЯО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